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A0DA17" w14:textId="77777777" w:rsidR="00FD1592" w:rsidRDefault="00FD1592" w:rsidP="00FD1592">
      <w:pPr>
        <w:jc w:val="center"/>
        <w:rPr>
          <w:rFonts w:ascii="Candara" w:hAnsi="Candara"/>
          <w:b/>
          <w:sz w:val="40"/>
        </w:rPr>
      </w:pPr>
    </w:p>
    <w:p w14:paraId="4B0A60F4" w14:textId="5C6F0AE7" w:rsidR="000A0D6B" w:rsidRPr="00F45A13" w:rsidRDefault="000A0D6B" w:rsidP="000A0D6B">
      <w:pPr>
        <w:rPr>
          <w:rFonts w:ascii="Tahoma" w:hAnsi="Tahoma" w:cs="Tahoma"/>
          <w:sz w:val="40"/>
          <w:szCs w:val="40"/>
        </w:rPr>
      </w:pPr>
      <w:r w:rsidRPr="00F45A13">
        <w:rPr>
          <w:rFonts w:ascii="Tahoma" w:hAnsi="Tahoma" w:cs="Tahoma"/>
          <w:sz w:val="40"/>
          <w:szCs w:val="40"/>
        </w:rPr>
        <w:t xml:space="preserve">BRACHY </w:t>
      </w:r>
      <w:r w:rsidR="00F45A13" w:rsidRPr="00F45A13">
        <w:rPr>
          <w:rFonts w:ascii="Tahoma" w:hAnsi="Tahoma" w:cs="Tahoma"/>
          <w:sz w:val="40"/>
          <w:szCs w:val="40"/>
        </w:rPr>
        <w:t xml:space="preserve">NURSING </w:t>
      </w:r>
      <w:r w:rsidRPr="00F45A13">
        <w:rPr>
          <w:rFonts w:ascii="Tahoma" w:hAnsi="Tahoma" w:cs="Tahoma"/>
          <w:sz w:val="40"/>
          <w:szCs w:val="40"/>
        </w:rPr>
        <w:t>TOPIC: SKIN HDR BRACHYTHERAPY- SKIN CARE GUIDE/PATIENT TEACHING POINTS</w:t>
      </w:r>
    </w:p>
    <w:p w14:paraId="683648AE" w14:textId="77777777" w:rsidR="000A0D6B" w:rsidRPr="00F45A13" w:rsidRDefault="000A0D6B" w:rsidP="000A0D6B">
      <w:pPr>
        <w:rPr>
          <w:rFonts w:ascii="Tahoma" w:hAnsi="Tahoma" w:cs="Tahoma"/>
          <w:sz w:val="20"/>
          <w:szCs w:val="20"/>
        </w:rPr>
      </w:pPr>
      <w:r w:rsidRPr="00F45A13">
        <w:rPr>
          <w:rFonts w:ascii="Tahoma" w:hAnsi="Tahoma" w:cs="Tahoma"/>
          <w:sz w:val="20"/>
          <w:szCs w:val="20"/>
        </w:rPr>
        <w:t>By Kayla Kafka-Peterson RN BSN, Administrative Nurse for UCLA Radiation Oncology- Division of HDR Brachytherapy</w:t>
      </w:r>
    </w:p>
    <w:p w14:paraId="058F2577" w14:textId="77777777" w:rsidR="000A0D6B" w:rsidRPr="00F45A13" w:rsidRDefault="000A0D6B" w:rsidP="000A0D6B">
      <w:pPr>
        <w:rPr>
          <w:rFonts w:ascii="Tahoma" w:hAnsi="Tahoma" w:cs="Tahoma"/>
        </w:rPr>
      </w:pPr>
      <w:r w:rsidRPr="00F45A13">
        <w:rPr>
          <w:rFonts w:ascii="Tahoma" w:hAnsi="Tahoma" w:cs="Tahoma"/>
        </w:rPr>
        <w:t>__________________________________________________________________________________</w:t>
      </w:r>
    </w:p>
    <w:p w14:paraId="5F9CE912" w14:textId="77777777" w:rsidR="000A0D6B" w:rsidRPr="00F45A13" w:rsidRDefault="000A0D6B" w:rsidP="000A0D6B">
      <w:pPr>
        <w:rPr>
          <w:rFonts w:ascii="Tahoma" w:hAnsi="Tahoma" w:cs="Tahoma"/>
          <w:b/>
          <w:color w:val="FF0000"/>
          <w:sz w:val="18"/>
          <w:szCs w:val="18"/>
        </w:rPr>
      </w:pPr>
      <w:r w:rsidRPr="00F45A13">
        <w:rPr>
          <w:rFonts w:ascii="Tahoma" w:hAnsi="Tahoma" w:cs="Tahoma"/>
          <w:b/>
          <w:color w:val="FF0000"/>
          <w:sz w:val="18"/>
          <w:szCs w:val="18"/>
        </w:rPr>
        <w:t xml:space="preserve">Disclaimer info: This is meant as an educational guide/tip sheet only. Always defer to your institution’s policies and procedures and orders from the treating physician. </w:t>
      </w:r>
    </w:p>
    <w:p w14:paraId="431DF53C" w14:textId="77777777" w:rsidR="00FD1592" w:rsidRPr="00F45A13" w:rsidRDefault="00FD1592" w:rsidP="00FD1592">
      <w:pPr>
        <w:rPr>
          <w:rFonts w:ascii="Tahoma" w:hAnsi="Tahoma" w:cs="Tahoma"/>
        </w:rPr>
      </w:pPr>
    </w:p>
    <w:p w14:paraId="6F55CCF2" w14:textId="23274BB3" w:rsidR="00FD1592" w:rsidRPr="00F45A13" w:rsidRDefault="00F45A13" w:rsidP="00FD1592">
      <w:pPr>
        <w:rPr>
          <w:rFonts w:ascii="Tahoma" w:hAnsi="Tahoma" w:cs="Tahoma"/>
        </w:rPr>
      </w:pPr>
      <w:r>
        <w:rPr>
          <w:rFonts w:ascii="Tahoma" w:hAnsi="Tahoma" w:cs="Tahoma"/>
        </w:rPr>
        <w:t xml:space="preserve">Skin care education is important for </w:t>
      </w:r>
      <w:r w:rsidR="00FD1592" w:rsidRPr="00F45A13">
        <w:rPr>
          <w:rFonts w:ascii="Tahoma" w:hAnsi="Tahoma" w:cs="Tahoma"/>
        </w:rPr>
        <w:t xml:space="preserve">patients undergoing skin HDR brachytherapy. It is best if this education </w:t>
      </w:r>
      <w:r>
        <w:rPr>
          <w:rFonts w:ascii="Tahoma" w:hAnsi="Tahoma" w:cs="Tahoma"/>
        </w:rPr>
        <w:t xml:space="preserve">begins </w:t>
      </w:r>
      <w:r w:rsidR="00FD1592" w:rsidRPr="00F45A13">
        <w:rPr>
          <w:rFonts w:ascii="Tahoma" w:hAnsi="Tahoma" w:cs="Tahoma"/>
        </w:rPr>
        <w:t>prior to the start of patient’s treatment course so that the patient’s skin is in the best condition to receive HDR brachytherapy.</w:t>
      </w:r>
    </w:p>
    <w:p w14:paraId="49A44B10" w14:textId="77777777" w:rsidR="00FD1592" w:rsidRPr="00F45A13" w:rsidRDefault="00FD1592" w:rsidP="00FD1592">
      <w:pPr>
        <w:rPr>
          <w:rFonts w:ascii="Tahoma" w:hAnsi="Tahoma" w:cs="Tahoma"/>
        </w:rPr>
      </w:pPr>
    </w:p>
    <w:p w14:paraId="3EE07510" w14:textId="77777777" w:rsidR="00FD1592" w:rsidRPr="00F45A13" w:rsidRDefault="00FD1592" w:rsidP="00FD1592">
      <w:pPr>
        <w:rPr>
          <w:rFonts w:ascii="Tahoma" w:hAnsi="Tahoma" w:cs="Tahoma"/>
        </w:rPr>
      </w:pPr>
      <w:r w:rsidRPr="00F45A13">
        <w:rPr>
          <w:rFonts w:ascii="Tahoma" w:hAnsi="Tahoma" w:cs="Tahoma"/>
        </w:rPr>
        <w:t>Cellular turnover rate in the skin is very fast, causing it to be particularly susceptible to the effects of radiation. The following may be expected with skin brachytherapy (and radiation therapy in general):</w:t>
      </w:r>
    </w:p>
    <w:p w14:paraId="43F7AEE5" w14:textId="77777777" w:rsidR="00FD1592" w:rsidRPr="00F45A13" w:rsidRDefault="00FD1592" w:rsidP="00FD1592">
      <w:pPr>
        <w:pStyle w:val="ListParagraph"/>
        <w:numPr>
          <w:ilvl w:val="0"/>
          <w:numId w:val="1"/>
        </w:numPr>
        <w:rPr>
          <w:rFonts w:ascii="Tahoma" w:hAnsi="Tahoma" w:cs="Tahoma"/>
        </w:rPr>
      </w:pPr>
      <w:r w:rsidRPr="00F45A13">
        <w:rPr>
          <w:rFonts w:ascii="Tahoma" w:hAnsi="Tahoma" w:cs="Tahoma"/>
        </w:rPr>
        <w:t>Redness</w:t>
      </w:r>
    </w:p>
    <w:p w14:paraId="0FFD56FE" w14:textId="77777777" w:rsidR="00FD1592" w:rsidRPr="00F45A13" w:rsidRDefault="00FD1592" w:rsidP="00FD1592">
      <w:pPr>
        <w:pStyle w:val="ListParagraph"/>
        <w:numPr>
          <w:ilvl w:val="0"/>
          <w:numId w:val="1"/>
        </w:numPr>
        <w:rPr>
          <w:rFonts w:ascii="Tahoma" w:hAnsi="Tahoma" w:cs="Tahoma"/>
        </w:rPr>
      </w:pPr>
      <w:r w:rsidRPr="00F45A13">
        <w:rPr>
          <w:rFonts w:ascii="Tahoma" w:hAnsi="Tahoma" w:cs="Tahoma"/>
        </w:rPr>
        <w:t>Pruritis</w:t>
      </w:r>
    </w:p>
    <w:p w14:paraId="04FF12E9" w14:textId="77777777" w:rsidR="00FD1592" w:rsidRPr="00F45A13" w:rsidRDefault="00FD1592" w:rsidP="00FD1592">
      <w:pPr>
        <w:pStyle w:val="ListParagraph"/>
        <w:numPr>
          <w:ilvl w:val="0"/>
          <w:numId w:val="1"/>
        </w:numPr>
        <w:rPr>
          <w:rFonts w:ascii="Tahoma" w:hAnsi="Tahoma" w:cs="Tahoma"/>
        </w:rPr>
      </w:pPr>
      <w:r w:rsidRPr="00F45A13">
        <w:rPr>
          <w:rFonts w:ascii="Tahoma" w:hAnsi="Tahoma" w:cs="Tahoma"/>
        </w:rPr>
        <w:t>Dry or peeling skin</w:t>
      </w:r>
    </w:p>
    <w:p w14:paraId="488536CE" w14:textId="77777777" w:rsidR="00FD1592" w:rsidRPr="00F45A13" w:rsidRDefault="00FD1592" w:rsidP="00FD1592">
      <w:pPr>
        <w:pStyle w:val="ListParagraph"/>
        <w:numPr>
          <w:ilvl w:val="0"/>
          <w:numId w:val="1"/>
        </w:numPr>
        <w:rPr>
          <w:rFonts w:ascii="Tahoma" w:hAnsi="Tahoma" w:cs="Tahoma"/>
        </w:rPr>
      </w:pPr>
      <w:r w:rsidRPr="00F45A13">
        <w:rPr>
          <w:rFonts w:ascii="Tahoma" w:hAnsi="Tahoma" w:cs="Tahoma"/>
        </w:rPr>
        <w:t>Moist reaction</w:t>
      </w:r>
    </w:p>
    <w:p w14:paraId="39946596" w14:textId="77777777" w:rsidR="00FD1592" w:rsidRPr="00F45A13" w:rsidRDefault="00FD1592" w:rsidP="00FD1592">
      <w:pPr>
        <w:rPr>
          <w:rFonts w:ascii="Tahoma" w:hAnsi="Tahoma" w:cs="Tahoma"/>
        </w:rPr>
      </w:pPr>
    </w:p>
    <w:p w14:paraId="0D0A02C9" w14:textId="0B3D4602" w:rsidR="00FD1592" w:rsidRPr="00F45A13" w:rsidRDefault="00FD1592" w:rsidP="00FD1592">
      <w:pPr>
        <w:rPr>
          <w:rFonts w:ascii="Tahoma" w:hAnsi="Tahoma" w:cs="Tahoma"/>
        </w:rPr>
      </w:pPr>
      <w:r w:rsidRPr="00F45A13">
        <w:rPr>
          <w:rFonts w:ascii="Tahoma" w:hAnsi="Tahoma" w:cs="Tahoma"/>
        </w:rPr>
        <w:t>Most skin changes will occur once the patient has had several fractions and they are well into their treatment course. It is important that the skin in the treatment area is assessed at the time of each treatment and documented.  If there is concern regarding the site, the physician should be</w:t>
      </w:r>
      <w:r w:rsidR="00F45A13">
        <w:rPr>
          <w:rFonts w:ascii="Tahoma" w:hAnsi="Tahoma" w:cs="Tahoma"/>
        </w:rPr>
        <w:t xml:space="preserve"> notified. Clinical photos (check your </w:t>
      </w:r>
      <w:r w:rsidRPr="00F45A13">
        <w:rPr>
          <w:rFonts w:ascii="Tahoma" w:hAnsi="Tahoma" w:cs="Tahoma"/>
        </w:rPr>
        <w:t>institution</w:t>
      </w:r>
      <w:r w:rsidR="00F45A13">
        <w:rPr>
          <w:rFonts w:ascii="Tahoma" w:hAnsi="Tahoma" w:cs="Tahoma"/>
        </w:rPr>
        <w:t>’s policies</w:t>
      </w:r>
      <w:bookmarkStart w:id="0" w:name="_GoBack"/>
      <w:bookmarkEnd w:id="0"/>
      <w:r w:rsidRPr="00F45A13">
        <w:rPr>
          <w:rFonts w:ascii="Tahoma" w:hAnsi="Tahoma" w:cs="Tahoma"/>
        </w:rPr>
        <w:t>) are also helpful in tracking skin in the treatment area before, during and after completion of treatment and should be considered.</w:t>
      </w:r>
    </w:p>
    <w:p w14:paraId="5419A3F2" w14:textId="77777777" w:rsidR="00FD1592" w:rsidRPr="00F45A13" w:rsidRDefault="00FD1592" w:rsidP="00FD1592">
      <w:pPr>
        <w:rPr>
          <w:rFonts w:ascii="Tahoma" w:hAnsi="Tahoma" w:cs="Tahoma"/>
        </w:rPr>
      </w:pPr>
    </w:p>
    <w:p w14:paraId="76B36D54" w14:textId="77777777" w:rsidR="00FD1592" w:rsidRPr="00F45A13" w:rsidRDefault="00FD1592" w:rsidP="00FD1592">
      <w:pPr>
        <w:rPr>
          <w:rFonts w:ascii="Tahoma" w:hAnsi="Tahoma" w:cs="Tahoma"/>
        </w:rPr>
      </w:pPr>
      <w:r w:rsidRPr="00F45A13">
        <w:rPr>
          <w:rFonts w:ascii="Tahoma" w:hAnsi="Tahoma" w:cs="Tahoma"/>
        </w:rPr>
        <w:t>Things patients can do to minimize skin reaction:</w:t>
      </w:r>
    </w:p>
    <w:p w14:paraId="5C76175D" w14:textId="77777777" w:rsidR="00FD1592" w:rsidRPr="00F45A13" w:rsidRDefault="00FD1592" w:rsidP="00FD1592">
      <w:pPr>
        <w:pStyle w:val="ListParagraph"/>
        <w:numPr>
          <w:ilvl w:val="0"/>
          <w:numId w:val="1"/>
        </w:numPr>
        <w:rPr>
          <w:rFonts w:ascii="Tahoma" w:hAnsi="Tahoma" w:cs="Tahoma"/>
        </w:rPr>
      </w:pPr>
      <w:r w:rsidRPr="00F45A13">
        <w:rPr>
          <w:rFonts w:ascii="Tahoma" w:hAnsi="Tahoma" w:cs="Tahoma"/>
        </w:rPr>
        <w:t>Protect skin in the treatment area from the sun (before, during and after completion of treatment)</w:t>
      </w:r>
    </w:p>
    <w:p w14:paraId="396B41B2" w14:textId="77777777" w:rsidR="00FD1592" w:rsidRPr="00F45A13" w:rsidRDefault="00FD1592" w:rsidP="00FD1592">
      <w:pPr>
        <w:pStyle w:val="ListParagraph"/>
        <w:numPr>
          <w:ilvl w:val="1"/>
          <w:numId w:val="1"/>
        </w:numPr>
        <w:rPr>
          <w:rFonts w:ascii="Tahoma" w:hAnsi="Tahoma" w:cs="Tahoma"/>
        </w:rPr>
      </w:pPr>
      <w:r w:rsidRPr="00F45A13">
        <w:rPr>
          <w:rFonts w:ascii="Tahoma" w:hAnsi="Tahoma" w:cs="Tahoma"/>
        </w:rPr>
        <w:t>Hats</w:t>
      </w:r>
    </w:p>
    <w:p w14:paraId="62C42D9E" w14:textId="77777777" w:rsidR="00FD1592" w:rsidRPr="00F45A13" w:rsidRDefault="00FD1592" w:rsidP="00FD1592">
      <w:pPr>
        <w:pStyle w:val="ListParagraph"/>
        <w:numPr>
          <w:ilvl w:val="1"/>
          <w:numId w:val="1"/>
        </w:numPr>
        <w:rPr>
          <w:rFonts w:ascii="Tahoma" w:hAnsi="Tahoma" w:cs="Tahoma"/>
        </w:rPr>
      </w:pPr>
      <w:r w:rsidRPr="00F45A13">
        <w:rPr>
          <w:rFonts w:ascii="Tahoma" w:hAnsi="Tahoma" w:cs="Tahoma"/>
        </w:rPr>
        <w:t>Long sleeved shirts</w:t>
      </w:r>
    </w:p>
    <w:p w14:paraId="1B16EC14" w14:textId="77777777" w:rsidR="00FD1592" w:rsidRPr="00F45A13" w:rsidRDefault="00FD1592" w:rsidP="00FD1592">
      <w:pPr>
        <w:pStyle w:val="ListParagraph"/>
        <w:numPr>
          <w:ilvl w:val="1"/>
          <w:numId w:val="1"/>
        </w:numPr>
        <w:rPr>
          <w:rFonts w:ascii="Tahoma" w:hAnsi="Tahoma" w:cs="Tahoma"/>
        </w:rPr>
      </w:pPr>
      <w:r w:rsidRPr="00F45A13">
        <w:rPr>
          <w:rFonts w:ascii="Tahoma" w:hAnsi="Tahoma" w:cs="Tahoma"/>
        </w:rPr>
        <w:t>Long pants</w:t>
      </w:r>
    </w:p>
    <w:p w14:paraId="596B8166" w14:textId="77777777" w:rsidR="00FD1592" w:rsidRPr="00F45A13" w:rsidRDefault="00FD1592" w:rsidP="00FD1592">
      <w:pPr>
        <w:pStyle w:val="ListParagraph"/>
        <w:numPr>
          <w:ilvl w:val="1"/>
          <w:numId w:val="1"/>
        </w:numPr>
        <w:rPr>
          <w:rFonts w:ascii="Tahoma" w:hAnsi="Tahoma" w:cs="Tahoma"/>
        </w:rPr>
      </w:pPr>
      <w:r w:rsidRPr="00F45A13">
        <w:rPr>
          <w:rFonts w:ascii="Tahoma" w:hAnsi="Tahoma" w:cs="Tahoma"/>
        </w:rPr>
        <w:t>Sunscreen with SPF 30 or higher</w:t>
      </w:r>
    </w:p>
    <w:p w14:paraId="0C50007F" w14:textId="77777777" w:rsidR="00FD1592" w:rsidRPr="00F45A13" w:rsidRDefault="00FD1592" w:rsidP="00FD1592">
      <w:pPr>
        <w:pStyle w:val="ListParagraph"/>
        <w:numPr>
          <w:ilvl w:val="0"/>
          <w:numId w:val="1"/>
        </w:numPr>
        <w:rPr>
          <w:rFonts w:ascii="Tahoma" w:hAnsi="Tahoma" w:cs="Tahoma"/>
        </w:rPr>
      </w:pPr>
      <w:r w:rsidRPr="00F45A13">
        <w:rPr>
          <w:rFonts w:ascii="Tahoma" w:hAnsi="Tahoma" w:cs="Tahoma"/>
        </w:rPr>
        <w:t>Avoid putting makeup on treatment area</w:t>
      </w:r>
    </w:p>
    <w:p w14:paraId="742FC4D3" w14:textId="77777777" w:rsidR="00FD1592" w:rsidRPr="00F45A13" w:rsidRDefault="00FD1592" w:rsidP="00FD1592">
      <w:pPr>
        <w:pStyle w:val="ListParagraph"/>
        <w:numPr>
          <w:ilvl w:val="0"/>
          <w:numId w:val="1"/>
        </w:numPr>
        <w:rPr>
          <w:rFonts w:ascii="Tahoma" w:hAnsi="Tahoma" w:cs="Tahoma"/>
        </w:rPr>
      </w:pPr>
      <w:r w:rsidRPr="00F45A13">
        <w:rPr>
          <w:rFonts w:ascii="Tahoma" w:hAnsi="Tahoma" w:cs="Tahoma"/>
        </w:rPr>
        <w:t>Avoid scrubbing the skin</w:t>
      </w:r>
    </w:p>
    <w:p w14:paraId="679ED7CC" w14:textId="77777777" w:rsidR="00FD1592" w:rsidRPr="00F45A13" w:rsidRDefault="00FD1592" w:rsidP="00FD1592">
      <w:pPr>
        <w:pStyle w:val="ListParagraph"/>
        <w:numPr>
          <w:ilvl w:val="0"/>
          <w:numId w:val="1"/>
        </w:numPr>
        <w:rPr>
          <w:rFonts w:ascii="Tahoma" w:hAnsi="Tahoma" w:cs="Tahoma"/>
        </w:rPr>
      </w:pPr>
      <w:r w:rsidRPr="00F45A13">
        <w:rPr>
          <w:rFonts w:ascii="Tahoma" w:hAnsi="Tahoma" w:cs="Tahoma"/>
        </w:rPr>
        <w:t>Avoid itching or picking skin</w:t>
      </w:r>
    </w:p>
    <w:p w14:paraId="53C9A4C5" w14:textId="77777777" w:rsidR="00FD1592" w:rsidRPr="00F45A13" w:rsidRDefault="00FD1592" w:rsidP="00FD1592">
      <w:pPr>
        <w:pStyle w:val="ListParagraph"/>
        <w:numPr>
          <w:ilvl w:val="0"/>
          <w:numId w:val="1"/>
        </w:numPr>
        <w:rPr>
          <w:rFonts w:ascii="Tahoma" w:hAnsi="Tahoma" w:cs="Tahoma"/>
        </w:rPr>
      </w:pPr>
      <w:r w:rsidRPr="00F45A13">
        <w:rPr>
          <w:rFonts w:ascii="Tahoma" w:hAnsi="Tahoma" w:cs="Tahoma"/>
        </w:rPr>
        <w:t>For intact skin - apply approved moisturizing creams that are free of fragrance, alcohol or harsh chemicals. There are many good creams available that patients and providers may trial.</w:t>
      </w:r>
    </w:p>
    <w:p w14:paraId="79C2F679" w14:textId="77777777" w:rsidR="00FD1592" w:rsidRPr="00F45A13" w:rsidRDefault="00FD1592" w:rsidP="00FD1592">
      <w:pPr>
        <w:rPr>
          <w:rFonts w:ascii="Tahoma" w:hAnsi="Tahoma" w:cs="Tahoma"/>
        </w:rPr>
      </w:pPr>
    </w:p>
    <w:p w14:paraId="47768927" w14:textId="77777777" w:rsidR="00FD1592" w:rsidRPr="00F45A13" w:rsidRDefault="00FD1592" w:rsidP="00FD1592">
      <w:pPr>
        <w:rPr>
          <w:rFonts w:ascii="Tahoma" w:hAnsi="Tahoma" w:cs="Tahoma"/>
        </w:rPr>
      </w:pPr>
      <w:r w:rsidRPr="00F45A13">
        <w:rPr>
          <w:rFonts w:ascii="Tahoma" w:hAnsi="Tahoma" w:cs="Tahoma"/>
        </w:rPr>
        <w:t>Patients should be educated to contact their provider if they develop the following during or after treatment:</w:t>
      </w:r>
    </w:p>
    <w:p w14:paraId="29786720" w14:textId="77777777" w:rsidR="00FD1592" w:rsidRPr="00F45A13" w:rsidRDefault="00FD1592" w:rsidP="00FD1592">
      <w:pPr>
        <w:pStyle w:val="ListParagraph"/>
        <w:numPr>
          <w:ilvl w:val="0"/>
          <w:numId w:val="1"/>
        </w:numPr>
        <w:rPr>
          <w:rFonts w:ascii="Tahoma" w:hAnsi="Tahoma" w:cs="Tahoma"/>
        </w:rPr>
      </w:pPr>
      <w:r w:rsidRPr="00F45A13">
        <w:rPr>
          <w:rFonts w:ascii="Tahoma" w:hAnsi="Tahoma" w:cs="Tahoma"/>
        </w:rPr>
        <w:t>Warmth or swelling in the treatment area</w:t>
      </w:r>
    </w:p>
    <w:p w14:paraId="0B18F4D2" w14:textId="77777777" w:rsidR="00FD1592" w:rsidRPr="00F45A13" w:rsidRDefault="00FD1592" w:rsidP="00FD1592">
      <w:pPr>
        <w:pStyle w:val="ListParagraph"/>
        <w:numPr>
          <w:ilvl w:val="0"/>
          <w:numId w:val="1"/>
        </w:numPr>
        <w:rPr>
          <w:rFonts w:ascii="Tahoma" w:hAnsi="Tahoma" w:cs="Tahoma"/>
        </w:rPr>
      </w:pPr>
      <w:r w:rsidRPr="00F45A13">
        <w:rPr>
          <w:rFonts w:ascii="Tahoma" w:hAnsi="Tahoma" w:cs="Tahoma"/>
        </w:rPr>
        <w:t>Increasing pain in the treatment area</w:t>
      </w:r>
    </w:p>
    <w:p w14:paraId="5774C69F" w14:textId="77777777" w:rsidR="00FD1592" w:rsidRPr="00F45A13" w:rsidRDefault="00FD1592" w:rsidP="00FD1592">
      <w:pPr>
        <w:pStyle w:val="ListParagraph"/>
        <w:numPr>
          <w:ilvl w:val="0"/>
          <w:numId w:val="1"/>
        </w:numPr>
        <w:rPr>
          <w:rFonts w:ascii="Tahoma" w:hAnsi="Tahoma" w:cs="Tahoma"/>
        </w:rPr>
      </w:pPr>
      <w:r w:rsidRPr="00F45A13">
        <w:rPr>
          <w:rFonts w:ascii="Tahoma" w:hAnsi="Tahoma" w:cs="Tahoma"/>
        </w:rPr>
        <w:t>Fever over 101 F</w:t>
      </w:r>
    </w:p>
    <w:p w14:paraId="35F4B3A7" w14:textId="77777777" w:rsidR="00FD1592" w:rsidRPr="00F45A13" w:rsidRDefault="00FD1592" w:rsidP="00FD1592">
      <w:pPr>
        <w:pStyle w:val="ListParagraph"/>
        <w:numPr>
          <w:ilvl w:val="0"/>
          <w:numId w:val="1"/>
        </w:numPr>
        <w:rPr>
          <w:rFonts w:ascii="Tahoma" w:hAnsi="Tahoma" w:cs="Tahoma"/>
        </w:rPr>
      </w:pPr>
      <w:r w:rsidRPr="00F45A13">
        <w:rPr>
          <w:rFonts w:ascii="Tahoma" w:hAnsi="Tahoma" w:cs="Tahoma"/>
        </w:rPr>
        <w:t>Purulent drainage</w:t>
      </w:r>
    </w:p>
    <w:p w14:paraId="079CEB1B" w14:textId="77777777" w:rsidR="00FD1592" w:rsidRPr="00F45A13" w:rsidRDefault="00FD1592" w:rsidP="00FD1592">
      <w:pPr>
        <w:rPr>
          <w:rFonts w:ascii="Tahoma" w:hAnsi="Tahoma" w:cs="Tahoma"/>
        </w:rPr>
      </w:pPr>
      <w:r w:rsidRPr="00F45A13">
        <w:rPr>
          <w:rFonts w:ascii="Tahoma" w:hAnsi="Tahoma" w:cs="Tahoma"/>
        </w:rPr>
        <w:t xml:space="preserve"> </w:t>
      </w:r>
    </w:p>
    <w:p w14:paraId="17905AE0" w14:textId="4754F71F" w:rsidR="00FD1592" w:rsidRPr="00F45A13" w:rsidRDefault="00FD1592" w:rsidP="00FD1592">
      <w:pPr>
        <w:rPr>
          <w:rFonts w:ascii="Tahoma" w:hAnsi="Tahoma" w:cs="Tahoma"/>
        </w:rPr>
      </w:pPr>
      <w:r w:rsidRPr="00F45A13">
        <w:rPr>
          <w:rFonts w:ascii="Tahoma" w:hAnsi="Tahoma" w:cs="Tahoma"/>
        </w:rPr>
        <w:t>Most skin reactions will improve in the first two weeks following completion of HDR brachytherapy treatments. It is important that the patient has a follow up with their physician after completion of skin HDR brachytherapy to ensure skin in the treatment area is healing and intact.</w:t>
      </w:r>
    </w:p>
    <w:sectPr w:rsidR="00FD1592" w:rsidRPr="00F45A13" w:rsidSect="00FD1592">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ndara">
    <w:panose1 w:val="020E0502030303020204"/>
    <w:charset w:val="00"/>
    <w:family w:val="auto"/>
    <w:pitch w:val="variable"/>
    <w:sig w:usb0="A00002EF" w:usb1="4000A44B" w:usb2="00000000" w:usb3="00000000" w:csb0="0000019F" w:csb1="00000000"/>
  </w:font>
  <w:font w:name="Tahoma">
    <w:panose1 w:val="020B0604030504040204"/>
    <w:charset w:val="00"/>
    <w:family w:val="auto"/>
    <w:pitch w:val="variable"/>
    <w:sig w:usb0="E1002E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D7D2AA5"/>
    <w:multiLevelType w:val="hybridMultilevel"/>
    <w:tmpl w:val="E5324AAE"/>
    <w:lvl w:ilvl="0" w:tplc="621C5092">
      <w:start w:val="2"/>
      <w:numFmt w:val="bullet"/>
      <w:lvlText w:val=""/>
      <w:lvlJc w:val="left"/>
      <w:pPr>
        <w:ind w:left="720" w:hanging="360"/>
      </w:pPr>
      <w:rPr>
        <w:rFonts w:ascii="Symbol" w:eastAsiaTheme="minorHAnsi"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7"/>
  <w:defaultTabStop w:val="720"/>
  <w:drawingGridHorizontalSpacing w:val="120"/>
  <w:displayHorizontalDrawingGridEvery w:val="2"/>
  <w:displayVerticalDrawingGridEvery w:val="2"/>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592"/>
    <w:rsid w:val="000A0D6B"/>
    <w:rsid w:val="00632E88"/>
    <w:rsid w:val="00B13F39"/>
    <w:rsid w:val="00D77387"/>
    <w:rsid w:val="00F45A13"/>
    <w:rsid w:val="00FD1592"/>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decimalSymbol w:val="."/>
  <w:listSeparator w:val=","/>
  <w14:docId w14:val="17DC5542"/>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D159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1</Pages>
  <Words>367</Words>
  <Characters>2094</Characters>
  <Application>Microsoft Macintosh Word</Application>
  <DocSecurity>0</DocSecurity>
  <Lines>17</Lines>
  <Paragraphs>4</Paragraphs>
  <ScaleCrop>false</ScaleCrop>
  <LinksUpToDate>false</LinksUpToDate>
  <CharactersWithSpaces>2457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Kayla Kafka</dc:creator>
  <cp:keywords/>
  <dc:description/>
  <cp:lastModifiedBy>Kayla Kafka</cp:lastModifiedBy>
  <cp:revision>4</cp:revision>
  <dcterms:created xsi:type="dcterms:W3CDTF">2020-10-13T19:45:00Z</dcterms:created>
  <dcterms:modified xsi:type="dcterms:W3CDTF">2020-10-27T13:30:00Z</dcterms:modified>
</cp:coreProperties>
</file>